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r w:rsidR="008E6107">
        <w:rPr>
          <w:rFonts w:ascii="Times New Roman" w:hAnsi="Times New Roman" w:cs="Times New Roman"/>
          <w:sz w:val="28"/>
          <w:szCs w:val="28"/>
        </w:rPr>
        <w:t xml:space="preserve">  </w:t>
      </w:r>
      <w:r w:rsidRPr="0099132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B470A4">
        <w:rPr>
          <w:rFonts w:ascii="Times New Roman" w:hAnsi="Times New Roman" w:cs="Times New Roman"/>
          <w:sz w:val="28"/>
          <w:szCs w:val="28"/>
        </w:rPr>
        <w:t>16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B470A4">
        <w:rPr>
          <w:rFonts w:ascii="Times New Roman" w:hAnsi="Times New Roman" w:cs="Times New Roman"/>
          <w:sz w:val="28"/>
          <w:szCs w:val="28"/>
        </w:rPr>
        <w:t>июня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B470A4">
        <w:rPr>
          <w:rFonts w:ascii="Times New Roman" w:hAnsi="Times New Roman" w:cs="Times New Roman"/>
          <w:sz w:val="28"/>
          <w:szCs w:val="28"/>
        </w:rPr>
        <w:t>27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B470A4">
        <w:rPr>
          <w:rFonts w:ascii="Times New Roman" w:hAnsi="Times New Roman" w:cs="Times New Roman"/>
          <w:sz w:val="28"/>
          <w:szCs w:val="28"/>
        </w:rPr>
        <w:t>июня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470A4">
        <w:rPr>
          <w:rFonts w:ascii="Times New Roman" w:hAnsi="Times New Roman" w:cs="Times New Roman"/>
          <w:sz w:val="28"/>
          <w:szCs w:val="28"/>
        </w:rPr>
        <w:t>02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B470A4">
        <w:rPr>
          <w:rFonts w:ascii="Times New Roman" w:hAnsi="Times New Roman" w:cs="Times New Roman"/>
          <w:sz w:val="28"/>
          <w:szCs w:val="28"/>
        </w:rPr>
        <w:t>7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B470A4" w:rsidRPr="00BB34A4" w:rsidRDefault="00B470A4" w:rsidP="00B470A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34A4">
        <w:rPr>
          <w:rFonts w:ascii="Times New Roman" w:hAnsi="Times New Roman" w:cs="Times New Roman"/>
          <w:sz w:val="28"/>
          <w:szCs w:val="28"/>
        </w:rPr>
        <w:t>Решения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городского округа Домодедово Московской области </w:t>
      </w:r>
      <w:r w:rsidRPr="00BB34A4">
        <w:rPr>
          <w:rFonts w:ascii="Times New Roman" w:hAnsi="Times New Roman" w:cs="Times New Roman"/>
          <w:bCs/>
          <w:color w:val="242424"/>
          <w:sz w:val="28"/>
          <w:szCs w:val="28"/>
        </w:rPr>
        <w:t>«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б утверждении Порядка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расчета годового размера платы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договорам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а установку и эксплуатацию рекламной конструкции</w:t>
      </w:r>
      <w:r w:rsidRPr="00BB34A4">
        <w:rPr>
          <w:rFonts w:ascii="Times New Roman" w:hAnsi="Times New Roman" w:cs="Times New Roman"/>
          <w:sz w:val="28"/>
          <w:szCs w:val="28"/>
        </w:rPr>
        <w:t>».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</w:t>
      </w:r>
      <w:r w:rsidR="002951BB">
        <w:rPr>
          <w:rFonts w:ascii="Times New Roman" w:hAnsi="Times New Roman" w:cs="Times New Roman"/>
          <w:sz w:val="28"/>
          <w:szCs w:val="28"/>
        </w:rPr>
        <w:t xml:space="preserve">   </w:t>
      </w:r>
      <w:r w:rsidRPr="0099132A">
        <w:rPr>
          <w:rFonts w:ascii="Times New Roman" w:hAnsi="Times New Roman" w:cs="Times New Roman"/>
          <w:sz w:val="28"/>
          <w:szCs w:val="28"/>
        </w:rPr>
        <w:t xml:space="preserve">  2.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B470A4" w:rsidRPr="007739D8" w:rsidRDefault="00F6134A" w:rsidP="00B470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70A4" w:rsidRPr="007739D8">
        <w:rPr>
          <w:rFonts w:ascii="Times New Roman" w:hAnsi="Times New Roman" w:cs="Times New Roman"/>
          <w:sz w:val="28"/>
          <w:szCs w:val="28"/>
        </w:rPr>
        <w:t>Порядок устанавливает</w:t>
      </w:r>
      <w:r w:rsidR="00B470A4">
        <w:rPr>
          <w:rFonts w:ascii="Times New Roman" w:hAnsi="Times New Roman" w:cs="Times New Roman"/>
          <w:sz w:val="28"/>
          <w:szCs w:val="28"/>
        </w:rPr>
        <w:t xml:space="preserve"> актуальные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470A4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B470A4" w:rsidRPr="007739D8">
        <w:rPr>
          <w:rFonts w:ascii="Times New Roman" w:hAnsi="Times New Roman" w:cs="Times New Roman"/>
          <w:sz w:val="28"/>
          <w:szCs w:val="28"/>
        </w:rPr>
        <w:t>рассчитывается годовой размер платы</w:t>
      </w:r>
      <w:r w:rsidR="00B470A4">
        <w:rPr>
          <w:rFonts w:ascii="Times New Roman" w:hAnsi="Times New Roman" w:cs="Times New Roman"/>
          <w:sz w:val="28"/>
          <w:szCs w:val="28"/>
        </w:rPr>
        <w:t xml:space="preserve"> по договорам н</w:t>
      </w:r>
      <w:r w:rsidR="00B470A4" w:rsidRPr="007739D8">
        <w:rPr>
          <w:rFonts w:ascii="Times New Roman" w:hAnsi="Times New Roman" w:cs="Times New Roman"/>
          <w:sz w:val="28"/>
          <w:szCs w:val="28"/>
        </w:rPr>
        <w:t>а установку и эксплуатацию рекламн</w:t>
      </w:r>
      <w:r w:rsidR="00B470A4">
        <w:rPr>
          <w:rFonts w:ascii="Times New Roman" w:hAnsi="Times New Roman" w:cs="Times New Roman"/>
          <w:sz w:val="28"/>
          <w:szCs w:val="28"/>
        </w:rPr>
        <w:t>ой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470A4">
        <w:rPr>
          <w:rFonts w:ascii="Times New Roman" w:hAnsi="Times New Roman" w:cs="Times New Roman"/>
          <w:sz w:val="28"/>
          <w:szCs w:val="28"/>
        </w:rPr>
        <w:t>и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</w:r>
      <w:r w:rsidR="00B470A4">
        <w:rPr>
          <w:rFonts w:ascii="Times New Roman" w:hAnsi="Times New Roman" w:cs="Times New Roman"/>
          <w:sz w:val="28"/>
          <w:szCs w:val="28"/>
        </w:rPr>
        <w:t>ом участке</w:t>
      </w:r>
      <w:r w:rsidR="00B470A4"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B470A4">
        <w:rPr>
          <w:rFonts w:ascii="Times New Roman" w:hAnsi="Times New Roman" w:cs="Times New Roman"/>
          <w:sz w:val="28"/>
          <w:szCs w:val="28"/>
        </w:rPr>
        <w:t>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B470A4">
        <w:rPr>
          <w:rFonts w:ascii="Times New Roman" w:hAnsi="Times New Roman" w:cs="Times New Roman"/>
          <w:sz w:val="28"/>
          <w:szCs w:val="28"/>
        </w:rPr>
        <w:t>, находящихся на территории городского округа Домодедово</w:t>
      </w:r>
      <w:r w:rsidR="00B470A4" w:rsidRPr="007739D8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B470A4" w:rsidRDefault="00F6134A" w:rsidP="00B470A4">
      <w:pPr>
        <w:spacing w:after="150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B470A4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формирование </w:t>
      </w:r>
      <w:r w:rsidR="00B470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актуальных требований по расчету годового размера </w:t>
      </w:r>
      <w:r w:rsidR="00B470A4" w:rsidRPr="007739D8">
        <w:rPr>
          <w:rFonts w:ascii="Times New Roman" w:hAnsi="Times New Roman" w:cs="Times New Roman"/>
          <w:sz w:val="28"/>
          <w:szCs w:val="28"/>
        </w:rPr>
        <w:t>платы</w:t>
      </w:r>
      <w:r w:rsidR="00B470A4">
        <w:rPr>
          <w:rFonts w:ascii="Times New Roman" w:hAnsi="Times New Roman" w:cs="Times New Roman"/>
          <w:sz w:val="28"/>
          <w:szCs w:val="28"/>
        </w:rPr>
        <w:t xml:space="preserve"> по договорам н</w:t>
      </w:r>
      <w:r w:rsidR="00B470A4" w:rsidRPr="007739D8">
        <w:rPr>
          <w:rFonts w:ascii="Times New Roman" w:hAnsi="Times New Roman" w:cs="Times New Roman"/>
          <w:sz w:val="28"/>
          <w:szCs w:val="28"/>
        </w:rPr>
        <w:t>а установку и эксплуатацию рекламн</w:t>
      </w:r>
      <w:r w:rsidR="00B470A4">
        <w:rPr>
          <w:rFonts w:ascii="Times New Roman" w:hAnsi="Times New Roman" w:cs="Times New Roman"/>
          <w:sz w:val="28"/>
          <w:szCs w:val="28"/>
        </w:rPr>
        <w:t>ой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470A4">
        <w:rPr>
          <w:rFonts w:ascii="Times New Roman" w:hAnsi="Times New Roman" w:cs="Times New Roman"/>
          <w:sz w:val="28"/>
          <w:szCs w:val="28"/>
        </w:rPr>
        <w:t>и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470A4" w:rsidRPr="007739D8">
        <w:rPr>
          <w:rFonts w:ascii="Times New Roman" w:hAnsi="Times New Roman" w:cs="Times New Roman"/>
          <w:sz w:val="28"/>
          <w:szCs w:val="28"/>
        </w:rPr>
        <w:t>земельн</w:t>
      </w:r>
      <w:r w:rsidR="005721D5">
        <w:rPr>
          <w:rFonts w:ascii="Times New Roman" w:hAnsi="Times New Roman" w:cs="Times New Roman"/>
          <w:sz w:val="28"/>
          <w:szCs w:val="28"/>
        </w:rPr>
        <w:t xml:space="preserve">ых 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1D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B470A4" w:rsidRPr="007739D8">
        <w:rPr>
          <w:rFonts w:ascii="Times New Roman" w:hAnsi="Times New Roman" w:cs="Times New Roman"/>
          <w:sz w:val="28"/>
          <w:szCs w:val="28"/>
        </w:rPr>
        <w:t>, здани</w:t>
      </w:r>
      <w:r w:rsidR="005721D5">
        <w:rPr>
          <w:rFonts w:ascii="Times New Roman" w:hAnsi="Times New Roman" w:cs="Times New Roman"/>
          <w:sz w:val="28"/>
          <w:szCs w:val="28"/>
        </w:rPr>
        <w:t>ях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находящемся в собственности городского округа Домодедово, а также земельн</w:t>
      </w:r>
      <w:r w:rsidR="005721D5">
        <w:rPr>
          <w:rFonts w:ascii="Times New Roman" w:hAnsi="Times New Roman" w:cs="Times New Roman"/>
          <w:sz w:val="28"/>
          <w:szCs w:val="28"/>
        </w:rPr>
        <w:t>ых</w:t>
      </w:r>
      <w:r w:rsidR="00B470A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1D5">
        <w:rPr>
          <w:rFonts w:ascii="Times New Roman" w:hAnsi="Times New Roman" w:cs="Times New Roman"/>
          <w:sz w:val="28"/>
          <w:szCs w:val="28"/>
        </w:rPr>
        <w:t>ах</w:t>
      </w:r>
      <w:r w:rsidR="00B470A4"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5721D5">
        <w:rPr>
          <w:rFonts w:ascii="Times New Roman" w:hAnsi="Times New Roman" w:cs="Times New Roman"/>
          <w:sz w:val="28"/>
          <w:szCs w:val="28"/>
        </w:rPr>
        <w:t>е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B470A4">
        <w:rPr>
          <w:rFonts w:ascii="Times New Roman" w:hAnsi="Times New Roman" w:cs="Times New Roman"/>
          <w:sz w:val="28"/>
          <w:szCs w:val="28"/>
        </w:rPr>
        <w:t>, находящи</w:t>
      </w:r>
      <w:r w:rsidR="005721D5">
        <w:rPr>
          <w:rFonts w:ascii="Times New Roman" w:hAnsi="Times New Roman" w:cs="Times New Roman"/>
          <w:sz w:val="28"/>
          <w:szCs w:val="28"/>
        </w:rPr>
        <w:t>е</w:t>
      </w:r>
      <w:r w:rsidR="00B470A4">
        <w:rPr>
          <w:rFonts w:ascii="Times New Roman" w:hAnsi="Times New Roman" w:cs="Times New Roman"/>
          <w:sz w:val="28"/>
          <w:szCs w:val="28"/>
        </w:rPr>
        <w:t>ся на территории городского округа Домодедово.</w:t>
      </w:r>
    </w:p>
    <w:p w:rsidR="00F6134A" w:rsidRDefault="007C7076" w:rsidP="00B470A4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</w:t>
      </w:r>
      <w:r w:rsidR="001E0CB5" w:rsidRPr="001E0CB5">
        <w:rPr>
          <w:rFonts w:ascii="Times New Roman" w:hAnsi="Times New Roman" w:cs="Times New Roman"/>
          <w:sz w:val="28"/>
          <w:szCs w:val="28"/>
        </w:rPr>
        <w:t xml:space="preserve">     </w:t>
      </w:r>
      <w:r w:rsidRPr="0099132A">
        <w:rPr>
          <w:rFonts w:ascii="Times New Roman" w:hAnsi="Times New Roman" w:cs="Times New Roman"/>
          <w:sz w:val="28"/>
          <w:szCs w:val="28"/>
        </w:rPr>
        <w:t xml:space="preserve">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1E0CB5" w:rsidRPr="000B02EE" w:rsidRDefault="001E0CB5" w:rsidP="001E0CB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Федеральны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закон от 13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рекламе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1E0CB5" w:rsidRPr="000B02EE" w:rsidRDefault="001E0CB5" w:rsidP="001E0CB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</w:t>
      </w:r>
      <w:r w:rsidRPr="000B0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авления в Российской Федерации».</w:t>
      </w:r>
    </w:p>
    <w:p w:rsidR="007C7076" w:rsidRPr="0099132A" w:rsidRDefault="007C7076" w:rsidP="005B16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</w:t>
      </w:r>
      <w:r w:rsidR="001E0CB5">
        <w:rPr>
          <w:rFonts w:ascii="Times New Roman" w:hAnsi="Times New Roman" w:cs="Times New Roman"/>
          <w:sz w:val="28"/>
          <w:szCs w:val="28"/>
        </w:rPr>
        <w:t>июль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FD7C2B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</w:t>
      </w:r>
      <w:r w:rsidR="008E6107">
        <w:rPr>
          <w:rFonts w:ascii="Times New Roman" w:hAnsi="Times New Roman" w:cs="Times New Roman"/>
          <w:sz w:val="28"/>
          <w:szCs w:val="28"/>
        </w:rPr>
        <w:t xml:space="preserve">  </w:t>
      </w:r>
      <w:r w:rsidRPr="0099132A">
        <w:rPr>
          <w:rFonts w:ascii="Times New Roman" w:hAnsi="Times New Roman" w:cs="Times New Roman"/>
          <w:sz w:val="28"/>
          <w:szCs w:val="28"/>
        </w:rPr>
        <w:t xml:space="preserve">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  <w:r w:rsidR="00FD7C2B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r w:rsidR="008E6107">
        <w:rPr>
          <w:rFonts w:ascii="Times New Roman" w:hAnsi="Times New Roman" w:cs="Times New Roman"/>
          <w:sz w:val="28"/>
          <w:szCs w:val="28"/>
        </w:rPr>
        <w:t xml:space="preserve">   </w:t>
      </w:r>
      <w:r w:rsidRPr="0099132A">
        <w:rPr>
          <w:rFonts w:ascii="Times New Roman" w:hAnsi="Times New Roman" w:cs="Times New Roman"/>
          <w:sz w:val="28"/>
          <w:szCs w:val="28"/>
        </w:rPr>
        <w:t>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296"/>
        <w:gridCol w:w="1382"/>
        <w:gridCol w:w="1406"/>
      </w:tblGrid>
      <w:tr w:rsidR="007C7076" w:rsidRPr="0099132A" w:rsidTr="001E0CB5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0B02EE" w:rsidRDefault="001E0CB5" w:rsidP="001E0CB5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Единые системный подход к требованиям расчета годового размера 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н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а установку и эксплуатацию рекламн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, здани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или ином недвижимом имуществе, находящемся в собственности городского округа Домодедово, а также земельн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, государственная собственность на которы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</w:t>
            </w:r>
            <w:r w:rsidR="005721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ся на территории городского округа Домодедово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403F2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CB5" w:rsidRPr="000B02EE" w:rsidRDefault="001E0CB5" w:rsidP="001E0CB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CB5" w:rsidRPr="0099132A" w:rsidRDefault="001E0CB5" w:rsidP="001E0CB5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Не проводилась</w:t>
            </w: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Обоснование  выбора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>варианты не рассматривались</w:t>
      </w:r>
      <w:r w:rsidR="00AD3ED4">
        <w:rPr>
          <w:rFonts w:ascii="Times New Roman" w:hAnsi="Times New Roman" w:cs="Times New Roman"/>
          <w:sz w:val="28"/>
          <w:szCs w:val="28"/>
        </w:rPr>
        <w:t>.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1E0CB5">
        <w:rPr>
          <w:rFonts w:ascii="Times New Roman" w:hAnsi="Times New Roman" w:cs="Times New Roman"/>
          <w:sz w:val="28"/>
          <w:szCs w:val="28"/>
        </w:rPr>
        <w:t>о </w:t>
      </w:r>
      <w:r w:rsidRPr="0099132A">
        <w:rPr>
          <w:rFonts w:ascii="Times New Roman" w:hAnsi="Times New Roman" w:cs="Times New Roman"/>
          <w:sz w:val="28"/>
          <w:szCs w:val="28"/>
        </w:rPr>
        <w:t>подготовке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D7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30C4"/>
    <w:multiLevelType w:val="hybridMultilevel"/>
    <w:tmpl w:val="600E5520"/>
    <w:lvl w:ilvl="0" w:tplc="8132BF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141604"/>
    <w:rsid w:val="001E0CB5"/>
    <w:rsid w:val="002951BB"/>
    <w:rsid w:val="00452120"/>
    <w:rsid w:val="005721D5"/>
    <w:rsid w:val="005B1696"/>
    <w:rsid w:val="005D61A8"/>
    <w:rsid w:val="007C7076"/>
    <w:rsid w:val="00866605"/>
    <w:rsid w:val="00872A21"/>
    <w:rsid w:val="008E6107"/>
    <w:rsid w:val="0099132A"/>
    <w:rsid w:val="00AD3ED4"/>
    <w:rsid w:val="00B470A4"/>
    <w:rsid w:val="00DE70E7"/>
    <w:rsid w:val="00F6134A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0D8C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  <w:style w:type="character" w:customStyle="1" w:styleId="a8">
    <w:name w:val="Нет"/>
    <w:rsid w:val="00B470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4</cp:revision>
  <cp:lastPrinted>2025-02-26T14:18:00Z</cp:lastPrinted>
  <dcterms:created xsi:type="dcterms:W3CDTF">2025-06-16T11:19:00Z</dcterms:created>
  <dcterms:modified xsi:type="dcterms:W3CDTF">2025-07-16T14:01:00Z</dcterms:modified>
</cp:coreProperties>
</file>